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74" w:rsidRPr="00812663" w:rsidRDefault="00812663" w:rsidP="00696F34">
      <w:pPr>
        <w:jc w:val="center"/>
        <w:rPr>
          <w:b/>
        </w:rPr>
      </w:pPr>
      <w:r w:rsidRPr="00812663">
        <w:rPr>
          <w:b/>
        </w:rPr>
        <w:t xml:space="preserve">MARCO NORMATIVO </w:t>
      </w:r>
      <w:r w:rsidR="00696F34" w:rsidRPr="00812663">
        <w:rPr>
          <w:b/>
        </w:rPr>
        <w:t>ORGANIZACIÓN</w:t>
      </w:r>
      <w:r w:rsidRPr="00812663">
        <w:rPr>
          <w:b/>
        </w:rPr>
        <w:t>, ATRIBUCION Y FUNIONES DE CODEDUC</w:t>
      </w:r>
    </w:p>
    <w:p w:rsidR="00696F34" w:rsidRDefault="007C3239" w:rsidP="00696F34">
      <w:pPr>
        <w:jc w:val="center"/>
      </w:pPr>
      <w:r>
        <w:t xml:space="preserve"> </w:t>
      </w:r>
    </w:p>
    <w:p w:rsidR="00696F34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ANTECEDENTES GENERALES.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NATURALEZA JURIDICA DE LAS CORPORACIONES MUNICIPALES.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LA CORPORACIÓN MUNICIPAL DE SERVICIOS Y DESARROLLO DE MAIPÚ.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OBJETIVO, FUNCIONES Y/O ATRIBUCIONES DE LA  “CORPORACIÓN MUNICIPAL DE SERVICIOS Y DESARROLLO DE MAIPÚ”.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ATRIBUCIONES DEL DIRECTORIO DE LA CORPORACIÓN.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FUNCIONES Y ATRIBUCIONES DEL SECRETARIO GENERAL O GERENTE DE LA CORPORACIÓN.</w:t>
      </w:r>
    </w:p>
    <w:p w:rsidR="00812663" w:rsidRPr="00812663" w:rsidRDefault="00812663" w:rsidP="00812663">
      <w:pPr>
        <w:pStyle w:val="Prrafodelista"/>
        <w:numPr>
          <w:ilvl w:val="0"/>
          <w:numId w:val="2"/>
        </w:numPr>
        <w:jc w:val="both"/>
        <w:rPr>
          <w:b/>
        </w:rPr>
      </w:pPr>
      <w:r w:rsidRPr="00812663">
        <w:rPr>
          <w:b/>
        </w:rPr>
        <w:t>MARCO NORMATIVO DE LA  “CORPORACIÓN MUNICIPAL DE SERVICIOS Y DESARROLLO DE MAIPÚ”.</w:t>
      </w:r>
    </w:p>
    <w:p w:rsidR="00812663" w:rsidRPr="009C3422" w:rsidRDefault="00812663" w:rsidP="00812663">
      <w:pPr>
        <w:jc w:val="both"/>
        <w:rPr>
          <w:b/>
        </w:rPr>
      </w:pPr>
    </w:p>
    <w:p w:rsidR="00812663" w:rsidRPr="00812663" w:rsidRDefault="00812663" w:rsidP="00812663">
      <w:pPr>
        <w:jc w:val="both"/>
        <w:rPr>
          <w:b/>
        </w:rPr>
      </w:pPr>
    </w:p>
    <w:p w:rsidR="00696F34" w:rsidRPr="00455C62" w:rsidRDefault="00696F34" w:rsidP="00696F34">
      <w:pPr>
        <w:jc w:val="both"/>
        <w:rPr>
          <w:b/>
        </w:rPr>
      </w:pPr>
      <w:r w:rsidRPr="00455C62">
        <w:rPr>
          <w:b/>
        </w:rPr>
        <w:t>ANTECEDENTES GENERALES:</w:t>
      </w:r>
    </w:p>
    <w:p w:rsidR="007C3239" w:rsidRDefault="007C3239" w:rsidP="00696F34">
      <w:pPr>
        <w:jc w:val="both"/>
      </w:pPr>
      <w:r>
        <w:t>L</w:t>
      </w:r>
      <w:r w:rsidRPr="007C3239">
        <w:t xml:space="preserve">as Corporaciones Municipales </w:t>
      </w:r>
      <w:r>
        <w:t xml:space="preserve">fueron creadas por disposición del artículo 12 del Decreto con Fuerza de Ley </w:t>
      </w:r>
      <w:r w:rsidRPr="007C3239">
        <w:t>1</w:t>
      </w:r>
      <w:r>
        <w:t>-</w:t>
      </w:r>
      <w:r w:rsidRPr="007C3239">
        <w:t>3063</w:t>
      </w:r>
      <w:r>
        <w:t xml:space="preserve"> del año 19</w:t>
      </w:r>
      <w:r w:rsidRPr="007C3239">
        <w:t xml:space="preserve">80 </w:t>
      </w:r>
      <w:r>
        <w:t>de Interior. Su</w:t>
      </w:r>
      <w:r w:rsidRPr="007C3239">
        <w:t xml:space="preserve"> objetivo básico es administrar y operar servicios de las aéreas de educación, salud </w:t>
      </w:r>
      <w:r w:rsidR="00455C62">
        <w:t xml:space="preserve">traspasados a los Municipios </w:t>
      </w:r>
      <w:r w:rsidRPr="007C3239">
        <w:t xml:space="preserve">y </w:t>
      </w:r>
      <w:r w:rsidR="00812663">
        <w:t>además de</w:t>
      </w:r>
      <w:r w:rsidR="00455C62">
        <w:t xml:space="preserve"> los servicios de </w:t>
      </w:r>
      <w:r w:rsidRPr="007C3239">
        <w:t>atención de menores, conforme c</w:t>
      </w:r>
      <w:r>
        <w:t>on las normas del derecho común.</w:t>
      </w:r>
    </w:p>
    <w:p w:rsidR="007C3239" w:rsidRPr="00455C62" w:rsidRDefault="007C3239" w:rsidP="007C3239">
      <w:pPr>
        <w:jc w:val="both"/>
        <w:rPr>
          <w:b/>
        </w:rPr>
      </w:pPr>
      <w:r w:rsidRPr="00455C62">
        <w:rPr>
          <w:b/>
        </w:rPr>
        <w:t>NATURALEZA JURIDICA DE LAS CORPORACIONES MUNICIPALES:</w:t>
      </w:r>
    </w:p>
    <w:p w:rsidR="007C3239" w:rsidRDefault="007C3239" w:rsidP="007C3239">
      <w:pPr>
        <w:jc w:val="both"/>
      </w:pPr>
      <w:r>
        <w:t>Son Personas Jurídicas de Derecho privado, sin fines de lucro</w:t>
      </w:r>
      <w:r w:rsidR="00455C62">
        <w:t>, q</w:t>
      </w:r>
      <w:r>
        <w:t xml:space="preserve">ue para su constitución se rigen por las normas del título XXXIII del libro I del Código Civil, el Decreto Supremos </w:t>
      </w:r>
      <w:r w:rsidR="00455C62" w:rsidRPr="00455C62">
        <w:t xml:space="preserve">Decretos Nº </w:t>
      </w:r>
      <w:r w:rsidR="00455C62">
        <w:t xml:space="preserve"> 110 de 1976 de y Decreto Supremos </w:t>
      </w:r>
      <w:r w:rsidR="00455C62" w:rsidRPr="00455C62">
        <w:t>462</w:t>
      </w:r>
      <w:r w:rsidR="00455C62">
        <w:t xml:space="preserve"> de 198</w:t>
      </w:r>
      <w:r w:rsidR="00455C62" w:rsidRPr="00455C62">
        <w:t>1  del Ministerio de Justicia</w:t>
      </w:r>
      <w:r w:rsidR="00455C62">
        <w:t>.</w:t>
      </w:r>
    </w:p>
    <w:p w:rsidR="007C3239" w:rsidRDefault="007C3239" w:rsidP="00696F34">
      <w:pPr>
        <w:jc w:val="both"/>
      </w:pPr>
    </w:p>
    <w:p w:rsidR="00696F34" w:rsidRPr="00455C62" w:rsidRDefault="00455C62" w:rsidP="00696F34">
      <w:pPr>
        <w:jc w:val="both"/>
        <w:rPr>
          <w:b/>
        </w:rPr>
      </w:pPr>
      <w:r w:rsidRPr="00455C62">
        <w:rPr>
          <w:b/>
        </w:rPr>
        <w:t xml:space="preserve">LA CORPORACIÓN MUNICIPAL DE </w:t>
      </w:r>
      <w:r w:rsidR="00812663">
        <w:rPr>
          <w:b/>
        </w:rPr>
        <w:t>SERVICIOS Y DESARROLLO DE MAIPÚ:</w:t>
      </w:r>
    </w:p>
    <w:p w:rsidR="00696F34" w:rsidRDefault="00696F34" w:rsidP="00696F34">
      <w:pPr>
        <w:jc w:val="both"/>
      </w:pPr>
      <w:r>
        <w:t xml:space="preserve">Con fecha 22 de marzo de 1982, en el Salón Auditórium de la  Municipalidad de Maipú se llevó a </w:t>
      </w:r>
      <w:r w:rsidR="00455C62">
        <w:t>e</w:t>
      </w:r>
      <w:r>
        <w:t xml:space="preserve">fecto una reunión  con el objeto </w:t>
      </w:r>
      <w:r w:rsidR="00455C62">
        <w:t xml:space="preserve">de adoptar los acuerdos necesarios para constituir una Corporación de derecho privado denominada “Corporación Municipal de Servicios y Desarrollo de Maipú”. </w:t>
      </w:r>
    </w:p>
    <w:p w:rsidR="00E50728" w:rsidRDefault="00455C62" w:rsidP="00696F34">
      <w:pPr>
        <w:jc w:val="both"/>
      </w:pPr>
      <w:r>
        <w:t xml:space="preserve">Asistieron a dicha reunión Gonzalo Pérez Llona, en su calidad de Alcalde de la I. Municipalidad de Maipú, don Fernando </w:t>
      </w:r>
      <w:proofErr w:type="spellStart"/>
      <w:r>
        <w:t>Smits</w:t>
      </w:r>
      <w:proofErr w:type="spellEnd"/>
      <w:r>
        <w:t xml:space="preserve"> </w:t>
      </w:r>
      <w:proofErr w:type="spellStart"/>
      <w:r>
        <w:t>Schleger</w:t>
      </w:r>
      <w:proofErr w:type="spellEnd"/>
      <w:r>
        <w:t xml:space="preserve">, en su calidad de Presidente de la Corporación </w:t>
      </w:r>
      <w:r w:rsidR="003D0451">
        <w:t xml:space="preserve">de Industriales para el Desarrollo Social de Maipú, don Samuel Jesús </w:t>
      </w:r>
      <w:r w:rsidR="00E50728">
        <w:t xml:space="preserve">Santibáñez Escobar, en su calidad de Presidente de la Unión Comunal de Juntas de Vecinos de Maipú, y don Alejandro Robles </w:t>
      </w:r>
      <w:proofErr w:type="spellStart"/>
      <w:r w:rsidR="00E50728">
        <w:t>Squella</w:t>
      </w:r>
      <w:proofErr w:type="spellEnd"/>
      <w:r w:rsidR="00E50728">
        <w:t xml:space="preserve"> quien actúa como Secretario.</w:t>
      </w:r>
    </w:p>
    <w:p w:rsidR="00455C62" w:rsidRPr="00E50728" w:rsidRDefault="00E50728" w:rsidP="00696F34">
      <w:pPr>
        <w:jc w:val="both"/>
      </w:pPr>
      <w:r>
        <w:lastRenderedPageBreak/>
        <w:t xml:space="preserve">Fruto de esta reunión se crea la  </w:t>
      </w:r>
      <w:r w:rsidRPr="00E50728">
        <w:rPr>
          <w:b/>
        </w:rPr>
        <w:t>“Corporación Municipal de Servicios y Desarrollo de Maipú”</w:t>
      </w:r>
      <w:r>
        <w:rPr>
          <w:b/>
        </w:rPr>
        <w:t xml:space="preserve">, </w:t>
      </w:r>
      <w:r>
        <w:t>y se aprueba sus Estatutos, documento que fue protocolizado</w:t>
      </w:r>
      <w:r w:rsidR="001454C9">
        <w:t xml:space="preserve">, bajo el N°40 del Registro de Instrumentos Públicos del Notario Pública Alberto Rodríguez </w:t>
      </w:r>
      <w:proofErr w:type="spellStart"/>
      <w:r w:rsidR="001454C9">
        <w:t>Rodríguez</w:t>
      </w:r>
      <w:proofErr w:type="spellEnd"/>
      <w:r w:rsidR="001454C9">
        <w:t>, obteniendo la Personalidad Jurídica mediante Decreto Supremo N° 535 con fecha 04 de junio de 1982.</w:t>
      </w:r>
    </w:p>
    <w:p w:rsidR="00696F34" w:rsidRDefault="00696F34" w:rsidP="00696F34">
      <w:pPr>
        <w:jc w:val="both"/>
      </w:pPr>
    </w:p>
    <w:p w:rsidR="001454C9" w:rsidRDefault="00812663" w:rsidP="00696F34">
      <w:pPr>
        <w:jc w:val="both"/>
        <w:rPr>
          <w:b/>
        </w:rPr>
      </w:pPr>
      <w:r w:rsidRPr="00604D02">
        <w:rPr>
          <w:b/>
        </w:rPr>
        <w:t>OBJETIVO, FUNCIONES Y/O ATRIBUCIONES DE LA  “CORPORACIÓN MUNICIPAL DE SERVICIOS Y DESARROLLO DE MAIPÚ”</w:t>
      </w:r>
      <w:r>
        <w:rPr>
          <w:b/>
        </w:rPr>
        <w:t>:</w:t>
      </w:r>
    </w:p>
    <w:p w:rsidR="00604D02" w:rsidRDefault="00604D02" w:rsidP="00696F34">
      <w:pPr>
        <w:jc w:val="both"/>
      </w:pPr>
      <w:r w:rsidRPr="00604D02">
        <w:t>La Corporación no persigue fines de lucro</w:t>
      </w:r>
      <w:r>
        <w:t xml:space="preserve"> y su objeto es:</w:t>
      </w:r>
    </w:p>
    <w:p w:rsidR="00604D02" w:rsidRDefault="00604D02" w:rsidP="00696F34">
      <w:pPr>
        <w:jc w:val="both"/>
      </w:pPr>
      <w:r>
        <w:t xml:space="preserve">a) Administrar y operar servicios en las  áreas de educación, salud y atención de menores que haya tomado o tome a su cargo la I. Municipalidad de Maipú, adoptando las medidas necesarias para su dotación, ampliación, complemento y perfeccionamiento. En el cumplimiento de estas finalidades, la Corporación tendrá las más amplias atribuciones, sin perjuicio de las que en materia de </w:t>
      </w:r>
      <w:proofErr w:type="spellStart"/>
      <w:r>
        <w:t>supervigilancia</w:t>
      </w:r>
      <w:proofErr w:type="spellEnd"/>
      <w:r>
        <w:t xml:space="preserve"> y fiscalización, correspondan a las autoridades públicas de acuerdo con las leyes y reglamentos.</w:t>
      </w:r>
    </w:p>
    <w:p w:rsidR="00604D02" w:rsidRDefault="00604D02" w:rsidP="00696F34">
      <w:pPr>
        <w:jc w:val="both"/>
      </w:pPr>
      <w:r>
        <w:t>b)</w:t>
      </w:r>
      <w:r w:rsidR="005A74AB">
        <w:t xml:space="preserve"> </w:t>
      </w:r>
      <w:r>
        <w:t>Difundir  en la opinión pública el conocimiento de los objetivos que impulsa la Corporación y las realizaciones que ella lleva a cabo.</w:t>
      </w:r>
    </w:p>
    <w:p w:rsidR="00604D02" w:rsidRDefault="00604D02" w:rsidP="00696F34">
      <w:pPr>
        <w:jc w:val="both"/>
        <w:rPr>
          <w:b/>
        </w:rPr>
      </w:pPr>
      <w:r w:rsidRPr="00604D02">
        <w:rPr>
          <w:b/>
        </w:rPr>
        <w:t>Atribuciones del Directorio de la Corporación</w:t>
      </w:r>
    </w:p>
    <w:p w:rsidR="00604D02" w:rsidRDefault="00604D02" w:rsidP="00696F34">
      <w:pPr>
        <w:jc w:val="both"/>
      </w:pPr>
      <w:r>
        <w:t xml:space="preserve">La Corporación es administrada por un Directorio compuesto por cuatro </w:t>
      </w:r>
      <w:proofErr w:type="gramStart"/>
      <w:r>
        <w:t>miembros ,</w:t>
      </w:r>
      <w:proofErr w:type="gramEnd"/>
      <w:r>
        <w:t xml:space="preserve"> además del Presidente que será el respectivo Alcalde, quien ejercerá sus funciones por </w:t>
      </w:r>
      <w:proofErr w:type="spellStart"/>
      <w:r>
        <w:t>si</w:t>
      </w:r>
      <w:proofErr w:type="spellEnd"/>
      <w:r>
        <w:t xml:space="preserve"> mismo o por intermedio de la persona  que él estime conveniente</w:t>
      </w:r>
      <w:r w:rsidR="0023601B">
        <w:t>.</w:t>
      </w:r>
    </w:p>
    <w:p w:rsidR="0023601B" w:rsidRDefault="0023601B" w:rsidP="00696F34">
      <w:pPr>
        <w:jc w:val="both"/>
      </w:pPr>
      <w:r>
        <w:t>El Directorio administra la Corporación y sus bienes con las más amplias facultades y tiene las siguientes atribuciones:</w:t>
      </w:r>
    </w:p>
    <w:p w:rsidR="005A74AB" w:rsidRDefault="005A74AB" w:rsidP="00696F34">
      <w:pPr>
        <w:jc w:val="both"/>
      </w:pPr>
      <w:r>
        <w:t>a. Dirigir la Corporación y administrar sus bienes.</w:t>
      </w:r>
    </w:p>
    <w:p w:rsidR="005A74AB" w:rsidRDefault="005A74AB" w:rsidP="00696F34">
      <w:pPr>
        <w:jc w:val="both"/>
      </w:pPr>
      <w:r>
        <w:t>b. Citar a la Asamblea General de Socios y a las extraordinarias cuando sea necesario o lo pidan por escrito las dos terceras partes de los socios activos indicando su objetivo.</w:t>
      </w:r>
    </w:p>
    <w:p w:rsidR="005A74AB" w:rsidRDefault="005A74AB" w:rsidP="00696F34">
      <w:pPr>
        <w:jc w:val="both"/>
      </w:pPr>
      <w:r>
        <w:t>c. Interpretar los estatutos y dictar los reglamentos que estime necesarios para la mejor marcha de la Corporación.</w:t>
      </w:r>
    </w:p>
    <w:p w:rsidR="005A74AB" w:rsidRDefault="005A74AB" w:rsidP="00696F34">
      <w:pPr>
        <w:jc w:val="both"/>
      </w:pPr>
      <w:r>
        <w:t>d. Organizar los servicios que sean necesarios para el cumplimiento de sus objetivos como también contratar los servicios de otras entidades públicas o privadas. Por medio de estos servicios la Corporación elaborará y llevará a ejecución los planes y programas de cooperación al desarrollo social de la Comuna.</w:t>
      </w:r>
    </w:p>
    <w:p w:rsidR="005A74AB" w:rsidRDefault="005A74AB" w:rsidP="00696F34">
      <w:pPr>
        <w:jc w:val="both"/>
      </w:pPr>
      <w:r>
        <w:t>e. Rendir cuenta por escrito ante la asamblea general ordinaria de socios de la remisión de los fondos y de la marcha de la Corporación durante el p</w:t>
      </w:r>
      <w:r w:rsidR="009C3422">
        <w:t>eriodo en que ejerza funciones.</w:t>
      </w:r>
    </w:p>
    <w:p w:rsidR="009C3422" w:rsidRDefault="009C3422" w:rsidP="00696F34">
      <w:pPr>
        <w:jc w:val="both"/>
      </w:pPr>
      <w:r>
        <w:lastRenderedPageBreak/>
        <w:t>f. Delegar en el Presidente, en uno o más de directores ya sea conjunto o separadamente, o en el Secretario General, las facultades económicas y administrativas de la Corporación.</w:t>
      </w:r>
    </w:p>
    <w:p w:rsidR="009C3422" w:rsidRDefault="009C3422" w:rsidP="00696F34">
      <w:pPr>
        <w:jc w:val="both"/>
      </w:pPr>
      <w:r>
        <w:t>g. Vigilar el cumplimiento el cumplimiento de las obligaciones de los socios y establecer sanciones por infracción de los Estatutos, reglamentos y acuerdos de la Corporación.</w:t>
      </w:r>
    </w:p>
    <w:p w:rsidR="009C3422" w:rsidRDefault="009C3422" w:rsidP="00696F34">
      <w:pPr>
        <w:jc w:val="both"/>
      </w:pPr>
    </w:p>
    <w:p w:rsidR="009C3422" w:rsidRPr="009C3422" w:rsidRDefault="009C3422" w:rsidP="00696F34">
      <w:pPr>
        <w:jc w:val="both"/>
        <w:rPr>
          <w:b/>
        </w:rPr>
      </w:pPr>
      <w:r w:rsidRPr="009C3422">
        <w:rPr>
          <w:b/>
        </w:rPr>
        <w:t>Funciones y atribuciones del Secretario General o Gerente de la Corporación.</w:t>
      </w:r>
    </w:p>
    <w:p w:rsidR="009C3422" w:rsidRDefault="009C3422" w:rsidP="00696F34">
      <w:pPr>
        <w:jc w:val="both"/>
      </w:pPr>
      <w:r>
        <w:t xml:space="preserve">El Secretario General o Gerente de la Corporación en un  funcionario designado por el Directorio y será de su exclusiva confianza, y tiene </w:t>
      </w:r>
      <w:proofErr w:type="gramStart"/>
      <w:r>
        <w:t>los</w:t>
      </w:r>
      <w:proofErr w:type="gramEnd"/>
      <w:r>
        <w:t xml:space="preserve"> siguientes funciones y atribuciones:</w:t>
      </w:r>
    </w:p>
    <w:p w:rsidR="009C3422" w:rsidRDefault="009C3422" w:rsidP="00696F34">
      <w:pPr>
        <w:jc w:val="both"/>
      </w:pPr>
      <w:r>
        <w:t>a) Promover, coordinar y dirigir  por mandato ex</w:t>
      </w:r>
      <w:r w:rsidR="00926CE1">
        <w:t>preso del Directorio las labores de carácter económico y administrativo que la corporación lleve a cabo para dar cumplimiento a sus finalidades.</w:t>
      </w:r>
    </w:p>
    <w:p w:rsidR="00926CE1" w:rsidRDefault="00926CE1" w:rsidP="00696F34">
      <w:pPr>
        <w:jc w:val="both"/>
      </w:pPr>
      <w:r>
        <w:t>b) Ejecutar los acuerdos de la asamblea general de socios que el Directorio le encomiende como asimismo los acuerdos del Directorio.</w:t>
      </w:r>
    </w:p>
    <w:p w:rsidR="00926CE1" w:rsidRDefault="00926CE1" w:rsidP="00696F34">
      <w:pPr>
        <w:jc w:val="both"/>
      </w:pPr>
      <w:r>
        <w:t>c) Rendir cuenta trimestralmente al Directorio su gestión administrativa, y en cada oportunidad que lo solicite el Directorio.</w:t>
      </w:r>
    </w:p>
    <w:p w:rsidR="00926CE1" w:rsidRDefault="00926CE1" w:rsidP="00696F34">
      <w:pPr>
        <w:jc w:val="both"/>
      </w:pPr>
      <w:r>
        <w:t>d) Cuidar de la recaudación de las entradas y tener bajo control los ingresos.</w:t>
      </w:r>
    </w:p>
    <w:p w:rsidR="00926CE1" w:rsidRDefault="00926CE1" w:rsidP="00696F34">
      <w:pPr>
        <w:jc w:val="both"/>
      </w:pPr>
      <w:r>
        <w:t>e) Proponer anualmente al Directorio para su aprobación el presupuesto de entradas y gastos, Balance y la Memoria de la corporación.</w:t>
      </w:r>
    </w:p>
    <w:p w:rsidR="00926CE1" w:rsidRDefault="00926CE1" w:rsidP="00696F34">
      <w:pPr>
        <w:jc w:val="both"/>
      </w:pPr>
      <w:r>
        <w:t>f) Llevar el registro socios de la Corporación.</w:t>
      </w:r>
    </w:p>
    <w:p w:rsidR="00926CE1" w:rsidRDefault="00926CE1" w:rsidP="00696F34">
      <w:pPr>
        <w:jc w:val="both"/>
      </w:pPr>
      <w:r>
        <w:t>g) Custodiar los fondos, títulos y valores de la Corporación y autorizar los gastos imprevistos que a su juicio</w:t>
      </w:r>
      <w:r w:rsidR="006B0C16">
        <w:t>, deban ser solventados,  dando cuenta al Directorio  en la primera sesión después de la indicada autorización.</w:t>
      </w:r>
    </w:p>
    <w:p w:rsidR="006B0C16" w:rsidRDefault="006B0C16" w:rsidP="00696F34">
      <w:pPr>
        <w:jc w:val="both"/>
      </w:pPr>
      <w:r>
        <w:t>h) Controlar debidamente los ingresos y los egresos de los fondos sociales y supervigilar la contabilidad de la Corporación.</w:t>
      </w:r>
    </w:p>
    <w:p w:rsidR="005A7A1A" w:rsidRDefault="005A7A1A" w:rsidP="00696F34">
      <w:pPr>
        <w:jc w:val="both"/>
      </w:pPr>
    </w:p>
    <w:p w:rsidR="005A7A1A" w:rsidRPr="005A7A1A" w:rsidRDefault="005A7A1A" w:rsidP="00696F34">
      <w:pPr>
        <w:jc w:val="both"/>
        <w:rPr>
          <w:b/>
        </w:rPr>
      </w:pPr>
      <w:r w:rsidRPr="005A7A1A">
        <w:rPr>
          <w:b/>
        </w:rPr>
        <w:t>MARCO NORMATIVO DE LA  “CORPORACIÓN MUNICIPAL DE SERVICIOS Y DESARROLLO DE MAIPÚ”</w:t>
      </w:r>
    </w:p>
    <w:p w:rsidR="009C3422" w:rsidRDefault="005A7A1A" w:rsidP="00696F34">
      <w:pPr>
        <w:jc w:val="both"/>
      </w:pPr>
      <w:r w:rsidRPr="005A7A1A">
        <w:rPr>
          <w:b/>
        </w:rPr>
        <w:t xml:space="preserve"> </w:t>
      </w:r>
      <w:r>
        <w:t>Los principales cuerpo normativos por los cuales se rige esta Corporación son:</w:t>
      </w:r>
    </w:p>
    <w:p w:rsidR="005A7A1A" w:rsidRDefault="0021468E" w:rsidP="0021468E">
      <w:pPr>
        <w:pStyle w:val="Prrafodelista"/>
        <w:numPr>
          <w:ilvl w:val="0"/>
          <w:numId w:val="1"/>
        </w:numPr>
        <w:jc w:val="both"/>
      </w:pPr>
      <w:r>
        <w:t>Sus Estatutos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>Código del Trabajo.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 xml:space="preserve">Reglamento Interno de la </w:t>
      </w:r>
      <w:proofErr w:type="spellStart"/>
      <w:r>
        <w:t>Codeduc</w:t>
      </w:r>
      <w:proofErr w:type="spellEnd"/>
      <w:r>
        <w:t>.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lastRenderedPageBreak/>
        <w:t>Estatuto Docente.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>Reglamento del Estatuto Docente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>Ley de Compras Públicas y su Reglamento.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 xml:space="preserve">Manual de Convivencia </w:t>
      </w:r>
    </w:p>
    <w:p w:rsidR="0021468E" w:rsidRDefault="0021468E" w:rsidP="0021468E">
      <w:pPr>
        <w:pStyle w:val="Prrafodelista"/>
        <w:numPr>
          <w:ilvl w:val="0"/>
          <w:numId w:val="1"/>
        </w:numPr>
        <w:jc w:val="both"/>
      </w:pPr>
      <w:r>
        <w:t>Cuerpos legales Especiales para el área de la Educación, como por ejemplo Ley SEP, ley sobre calidad y equidad de la educación.</w:t>
      </w:r>
    </w:p>
    <w:p w:rsidR="0021468E" w:rsidRPr="005A7A1A" w:rsidRDefault="0021468E" w:rsidP="00941802">
      <w:pPr>
        <w:pStyle w:val="Prrafodelista"/>
        <w:jc w:val="both"/>
      </w:pPr>
    </w:p>
    <w:sectPr w:rsidR="0021468E" w:rsidRPr="005A7A1A" w:rsidSect="00865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045B"/>
    <w:multiLevelType w:val="hybridMultilevel"/>
    <w:tmpl w:val="6FA6B48C"/>
    <w:lvl w:ilvl="0" w:tplc="63D089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36A34"/>
    <w:multiLevelType w:val="hybridMultilevel"/>
    <w:tmpl w:val="801E6ADE"/>
    <w:lvl w:ilvl="0" w:tplc="63D089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F34"/>
    <w:rsid w:val="001454C9"/>
    <w:rsid w:val="0021468E"/>
    <w:rsid w:val="0022357D"/>
    <w:rsid w:val="0023601B"/>
    <w:rsid w:val="003D0451"/>
    <w:rsid w:val="00455C62"/>
    <w:rsid w:val="005A74AB"/>
    <w:rsid w:val="005A7A1A"/>
    <w:rsid w:val="005E2542"/>
    <w:rsid w:val="00604D02"/>
    <w:rsid w:val="00696F34"/>
    <w:rsid w:val="006B0C16"/>
    <w:rsid w:val="00767DDA"/>
    <w:rsid w:val="007C3239"/>
    <w:rsid w:val="00812663"/>
    <w:rsid w:val="00865274"/>
    <w:rsid w:val="00926CE1"/>
    <w:rsid w:val="00941802"/>
    <w:rsid w:val="009C3422"/>
    <w:rsid w:val="00E5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jaime.munoz</dc:creator>
  <cp:lastModifiedBy>jaime.munoz</cp:lastModifiedBy>
  <cp:revision>2</cp:revision>
  <dcterms:created xsi:type="dcterms:W3CDTF">2013-10-01T19:58:00Z</dcterms:created>
  <dcterms:modified xsi:type="dcterms:W3CDTF">2013-10-01T19:58:00Z</dcterms:modified>
</cp:coreProperties>
</file>